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942C3">
      <w:pPr>
        <w:ind w:left="2892" w:firstLine="708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ЗАТВЕРДЖУЮ</w:t>
      </w:r>
    </w:p>
    <w:p w14:paraId="381A7975">
      <w:pPr>
        <w:tabs>
          <w:tab w:val="left" w:pos="12990"/>
        </w:tabs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    Директор коледжу </w:t>
      </w:r>
    </w:p>
    <w:p w14:paraId="518B0972">
      <w:pPr>
        <w:tabs>
          <w:tab w:val="left" w:pos="12990"/>
        </w:tabs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___________________ В.В.Росоха     </w:t>
      </w:r>
    </w:p>
    <w:p w14:paraId="36216BDD">
      <w:pPr>
        <w:tabs>
          <w:tab w:val="left" w:pos="12990"/>
        </w:tabs>
        <w:jc w:val="right"/>
        <w:rPr>
          <w:b/>
          <w:i/>
          <w:sz w:val="28"/>
          <w:szCs w:val="28"/>
          <w:lang w:val="uk-UA"/>
        </w:rPr>
      </w:pPr>
      <w:r>
        <w:rPr>
          <w:rFonts w:hint="default"/>
          <w:b/>
          <w:i/>
          <w:sz w:val="28"/>
          <w:szCs w:val="28"/>
          <w:lang w:val="uk-UA"/>
        </w:rPr>
        <w:t>07.09.</w:t>
      </w:r>
      <w:r>
        <w:rPr>
          <w:b/>
          <w:i/>
          <w:sz w:val="28"/>
          <w:szCs w:val="28"/>
          <w:lang w:val="uk-UA"/>
        </w:rPr>
        <w:t>2026 р.</w:t>
      </w:r>
    </w:p>
    <w:p w14:paraId="39D3EF97">
      <w:pPr>
        <w:tabs>
          <w:tab w:val="center" w:pos="7285"/>
          <w:tab w:val="left" w:pos="12690"/>
        </w:tabs>
        <w:jc w:val="center"/>
        <w:rPr>
          <w:rFonts w:hint="default"/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РОЗКЛАД</w:t>
      </w:r>
      <w:r>
        <w:rPr>
          <w:b/>
          <w:i/>
          <w:sz w:val="28"/>
          <w:szCs w:val="28"/>
          <w:lang w:val="uk-UA"/>
        </w:rPr>
        <w:t xml:space="preserve"> ПЕРЕСКЛАДАННЯ</w:t>
      </w:r>
      <w:r>
        <w:rPr>
          <w:rFonts w:hint="default"/>
          <w:b/>
          <w:i/>
          <w:sz w:val="28"/>
          <w:szCs w:val="28"/>
          <w:lang w:val="uk-UA"/>
        </w:rPr>
        <w:t xml:space="preserve"> ПРИ КОМІСІЇ</w:t>
      </w:r>
    </w:p>
    <w:p w14:paraId="58D1D577">
      <w:pPr>
        <w:tabs>
          <w:tab w:val="center" w:pos="7285"/>
          <w:tab w:val="left" w:pos="12690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ВЕСНЯНОЇ</w:t>
      </w:r>
      <w:r>
        <w:rPr>
          <w:b/>
          <w:i/>
          <w:sz w:val="28"/>
          <w:szCs w:val="28"/>
        </w:rPr>
        <w:t xml:space="preserve"> ЗАЛ</w:t>
      </w:r>
      <w:r>
        <w:rPr>
          <w:b/>
          <w:i/>
          <w:sz w:val="28"/>
          <w:szCs w:val="28"/>
          <w:lang w:val="uk-UA"/>
        </w:rPr>
        <w:t>І</w:t>
      </w:r>
      <w:r>
        <w:rPr>
          <w:b/>
          <w:i/>
          <w:sz w:val="28"/>
          <w:szCs w:val="28"/>
        </w:rPr>
        <w:t>КОВО-ЕКЗАМЕНАЦІЙНОЇ СЕСІЇ</w:t>
      </w:r>
    </w:p>
    <w:p w14:paraId="4844ED75">
      <w:pPr>
        <w:tabs>
          <w:tab w:val="center" w:pos="7285"/>
          <w:tab w:val="left" w:pos="12690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для студентів ІІ курсу денної форми навчання</w:t>
      </w:r>
    </w:p>
    <w:p w14:paraId="0BAA5AC8">
      <w:pPr>
        <w:tabs>
          <w:tab w:val="center" w:pos="7285"/>
          <w:tab w:val="left" w:pos="12690"/>
        </w:tabs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спеціальності 242 «Туризм і рекреація» та 017 «Фізична культура та спорт»</w:t>
      </w:r>
    </w:p>
    <w:p w14:paraId="0C4E4686">
      <w:pPr>
        <w:tabs>
          <w:tab w:val="center" w:pos="7285"/>
          <w:tab w:val="left" w:pos="12690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Природничо-гуманітарного фахового коледжу ДВНЗ УжНУ на 2025/2026 н.р.</w:t>
      </w:r>
    </w:p>
    <w:p w14:paraId="7A86980F">
      <w:pPr>
        <w:tabs>
          <w:tab w:val="center" w:pos="7285"/>
          <w:tab w:val="left" w:pos="12690"/>
        </w:tabs>
        <w:jc w:val="center"/>
        <w:rPr>
          <w:sz w:val="28"/>
          <w:szCs w:val="28"/>
        </w:rPr>
      </w:pPr>
    </w:p>
    <w:p w14:paraId="39EAAF36">
      <w:pPr>
        <w:rPr>
          <w:sz w:val="28"/>
          <w:szCs w:val="28"/>
        </w:rPr>
      </w:pPr>
    </w:p>
    <w:tbl>
      <w:tblPr>
        <w:tblStyle w:val="36"/>
        <w:tblW w:w="148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"/>
        <w:gridCol w:w="3003"/>
        <w:gridCol w:w="1070"/>
        <w:gridCol w:w="1560"/>
        <w:gridCol w:w="3923"/>
        <w:gridCol w:w="1697"/>
        <w:gridCol w:w="963"/>
        <w:gridCol w:w="1484"/>
      </w:tblGrid>
      <w:tr w14:paraId="563BF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704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</w:tcBorders>
            <w:textDirection w:val="btLr"/>
          </w:tcPr>
          <w:p w14:paraId="3D4AF577">
            <w:pPr>
              <w:widowControl w:val="0"/>
              <w:spacing w:line="276" w:lineRule="auto"/>
              <w:ind w:left="113" w:right="113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Група</w:t>
            </w:r>
          </w:p>
        </w:tc>
        <w:tc>
          <w:tcPr>
            <w:tcW w:w="3428" w:type="dxa"/>
            <w:gridSpan w:val="2"/>
            <w:tcBorders>
              <w:top w:val="single" w:color="auto" w:sz="18" w:space="0"/>
            </w:tcBorders>
          </w:tcPr>
          <w:p w14:paraId="1066978F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проведення</w:t>
            </w:r>
          </w:p>
        </w:tc>
        <w:tc>
          <w:tcPr>
            <w:tcW w:w="1070" w:type="dxa"/>
            <w:tcBorders>
              <w:top w:val="single" w:color="auto" w:sz="18" w:space="0"/>
            </w:tcBorders>
          </w:tcPr>
          <w:p w14:paraId="6082DA08">
            <w:pPr>
              <w:tabs>
                <w:tab w:val="center" w:pos="7285"/>
                <w:tab w:val="left" w:pos="1269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Обсяг </w:t>
            </w:r>
          </w:p>
          <w:p w14:paraId="346B7167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годин</w:t>
            </w:r>
          </w:p>
        </w:tc>
        <w:tc>
          <w:tcPr>
            <w:tcW w:w="1560" w:type="dxa"/>
            <w:tcBorders>
              <w:top w:val="single" w:color="auto" w:sz="18" w:space="0"/>
            </w:tcBorders>
          </w:tcPr>
          <w:p w14:paraId="0194A230">
            <w:pPr>
              <w:tabs>
                <w:tab w:val="center" w:pos="7285"/>
                <w:tab w:val="left" w:pos="1269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Вид </w:t>
            </w:r>
          </w:p>
          <w:p w14:paraId="6A2EC75B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контролю</w:t>
            </w:r>
          </w:p>
        </w:tc>
        <w:tc>
          <w:tcPr>
            <w:tcW w:w="3923" w:type="dxa"/>
            <w:tcBorders>
              <w:top w:val="single" w:color="auto" w:sz="18" w:space="0"/>
            </w:tcBorders>
          </w:tcPr>
          <w:p w14:paraId="0844BBE6">
            <w:pPr>
              <w:tabs>
                <w:tab w:val="center" w:pos="7285"/>
                <w:tab w:val="left" w:pos="1269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</w:p>
          <w:p w14:paraId="3F8C4DF3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проведення</w:t>
            </w:r>
          </w:p>
        </w:tc>
        <w:tc>
          <w:tcPr>
            <w:tcW w:w="1697" w:type="dxa"/>
            <w:tcBorders>
              <w:top w:val="single" w:color="auto" w:sz="18" w:space="0"/>
            </w:tcBorders>
          </w:tcPr>
          <w:p w14:paraId="6714A21E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проведення</w:t>
            </w:r>
          </w:p>
        </w:tc>
        <w:tc>
          <w:tcPr>
            <w:tcW w:w="963" w:type="dxa"/>
            <w:tcBorders>
              <w:top w:val="single" w:color="auto" w:sz="18" w:space="0"/>
            </w:tcBorders>
          </w:tcPr>
          <w:p w14:paraId="0A4C48A7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Ауд.</w:t>
            </w:r>
          </w:p>
        </w:tc>
        <w:tc>
          <w:tcPr>
            <w:tcW w:w="1484" w:type="dxa"/>
            <w:tcBorders>
              <w:top w:val="single" w:color="auto" w:sz="18" w:space="0"/>
              <w:right w:val="single" w:color="auto" w:sz="18" w:space="0"/>
            </w:tcBorders>
          </w:tcPr>
          <w:p w14:paraId="6331282B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Початок </w:t>
            </w:r>
          </w:p>
        </w:tc>
      </w:tr>
      <w:tr w14:paraId="4FE1C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04" w:type="dxa"/>
            <w:tcBorders>
              <w:left w:val="single" w:color="auto" w:sz="18" w:space="0"/>
              <w:bottom w:val="single" w:color="auto" w:sz="18" w:space="0"/>
            </w:tcBorders>
          </w:tcPr>
          <w:p w14:paraId="3030493E">
            <w:pPr>
              <w:widowControl w:val="0"/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ТО21</w:t>
            </w:r>
          </w:p>
        </w:tc>
        <w:tc>
          <w:tcPr>
            <w:tcW w:w="3428" w:type="dxa"/>
            <w:gridSpan w:val="2"/>
            <w:tcBorders>
              <w:bottom w:val="single" w:color="auto" w:sz="18" w:space="0"/>
            </w:tcBorders>
          </w:tcPr>
          <w:p w14:paraId="02100C30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Рекреаційна географія</w:t>
            </w:r>
          </w:p>
        </w:tc>
        <w:tc>
          <w:tcPr>
            <w:tcW w:w="1070" w:type="dxa"/>
            <w:tcBorders>
              <w:bottom w:val="single" w:color="auto" w:sz="18" w:space="0"/>
            </w:tcBorders>
          </w:tcPr>
          <w:p w14:paraId="34EF9C44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  <w:tc>
          <w:tcPr>
            <w:tcW w:w="1560" w:type="dxa"/>
            <w:tcBorders>
              <w:bottom w:val="single" w:color="auto" w:sz="18" w:space="0"/>
            </w:tcBorders>
          </w:tcPr>
          <w:p w14:paraId="22783B62">
            <w:pPr>
              <w:tabs>
                <w:tab w:val="center" w:pos="7285"/>
                <w:tab w:val="left" w:pos="1269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Екзамен</w:t>
            </w:r>
          </w:p>
        </w:tc>
        <w:tc>
          <w:tcPr>
            <w:tcW w:w="3923" w:type="dxa"/>
            <w:tcBorders>
              <w:bottom w:val="single" w:color="auto" w:sz="18" w:space="0"/>
            </w:tcBorders>
          </w:tcPr>
          <w:p w14:paraId="6C6919BD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Адаменко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М.А.,</w:t>
            </w:r>
          </w:p>
          <w:p w14:paraId="1C5A7841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Зомбор-Белоусова Г.Е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uk-UA"/>
              </w:rPr>
              <w:t>,</w:t>
            </w:r>
          </w:p>
          <w:p w14:paraId="5E64C345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Штаєр Р.В.</w:t>
            </w:r>
          </w:p>
        </w:tc>
        <w:tc>
          <w:tcPr>
            <w:tcW w:w="1697" w:type="dxa"/>
            <w:tcBorders>
              <w:bottom w:val="single" w:color="auto" w:sz="18" w:space="0"/>
            </w:tcBorders>
          </w:tcPr>
          <w:p w14:paraId="2E906B7C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16.09</w:t>
            </w:r>
            <w:r>
              <w:rPr>
                <w:sz w:val="28"/>
                <w:szCs w:val="28"/>
                <w:lang w:val="uk-UA"/>
              </w:rPr>
              <w:t>.2026</w:t>
            </w:r>
          </w:p>
        </w:tc>
        <w:tc>
          <w:tcPr>
            <w:tcW w:w="963" w:type="dxa"/>
            <w:tcBorders>
              <w:bottom w:val="single" w:color="auto" w:sz="18" w:space="0"/>
            </w:tcBorders>
          </w:tcPr>
          <w:p w14:paraId="7B321A4B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84" w:type="dxa"/>
            <w:tcBorders>
              <w:bottom w:val="single" w:color="auto" w:sz="18" w:space="0"/>
              <w:right w:val="single" w:color="auto" w:sz="18" w:space="0"/>
            </w:tcBorders>
          </w:tcPr>
          <w:p w14:paraId="3BB3B74C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9:00</w:t>
            </w:r>
          </w:p>
        </w:tc>
      </w:tr>
      <w:tr w14:paraId="6ABF20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04" w:type="dxa"/>
            <w:tcBorders>
              <w:left w:val="single" w:color="auto" w:sz="18" w:space="0"/>
            </w:tcBorders>
          </w:tcPr>
          <w:p w14:paraId="05C72CF0">
            <w:pPr>
              <w:widowControl w:val="0"/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СП21</w:t>
            </w:r>
          </w:p>
        </w:tc>
        <w:tc>
          <w:tcPr>
            <w:tcW w:w="3428" w:type="dxa"/>
            <w:gridSpan w:val="2"/>
          </w:tcPr>
          <w:p w14:paraId="4513A743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Фізіологія людини</w:t>
            </w:r>
          </w:p>
        </w:tc>
        <w:tc>
          <w:tcPr>
            <w:tcW w:w="1070" w:type="dxa"/>
          </w:tcPr>
          <w:p w14:paraId="1E049866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120</w:t>
            </w:r>
          </w:p>
        </w:tc>
        <w:tc>
          <w:tcPr>
            <w:tcW w:w="1560" w:type="dxa"/>
          </w:tcPr>
          <w:p w14:paraId="3157397A">
            <w:pPr>
              <w:tabs>
                <w:tab w:val="center" w:pos="7285"/>
                <w:tab w:val="left" w:pos="1269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Екзамен</w:t>
            </w:r>
          </w:p>
        </w:tc>
        <w:tc>
          <w:tcPr>
            <w:tcW w:w="3923" w:type="dxa"/>
          </w:tcPr>
          <w:p w14:paraId="7A44CE8A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Мучичка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А,М., </w:t>
            </w:r>
          </w:p>
          <w:p w14:paraId="6E777F8D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Качур С.П.,</w:t>
            </w:r>
          </w:p>
          <w:p w14:paraId="3762AE74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Штаєр Р.В.</w:t>
            </w:r>
          </w:p>
        </w:tc>
        <w:tc>
          <w:tcPr>
            <w:tcW w:w="1697" w:type="dxa"/>
          </w:tcPr>
          <w:p w14:paraId="3CB48070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17.09</w:t>
            </w:r>
            <w:r>
              <w:rPr>
                <w:sz w:val="28"/>
                <w:szCs w:val="28"/>
                <w:lang w:val="uk-UA"/>
              </w:rPr>
              <w:t>.2026</w:t>
            </w:r>
          </w:p>
        </w:tc>
        <w:tc>
          <w:tcPr>
            <w:tcW w:w="963" w:type="dxa"/>
          </w:tcPr>
          <w:p w14:paraId="73B02FB6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>
              <w:rPr>
                <w:rFonts w:hint="default"/>
                <w:sz w:val="28"/>
                <w:szCs w:val="28"/>
                <w:lang w:val="uk-UA"/>
              </w:rPr>
              <w:t>25</w:t>
            </w:r>
          </w:p>
        </w:tc>
        <w:tc>
          <w:tcPr>
            <w:tcW w:w="1484" w:type="dxa"/>
            <w:tcBorders>
              <w:right w:val="single" w:color="auto" w:sz="18" w:space="0"/>
            </w:tcBorders>
          </w:tcPr>
          <w:p w14:paraId="49234FF4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>
              <w:rPr>
                <w:rFonts w:hint="default"/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:00</w:t>
            </w:r>
          </w:p>
        </w:tc>
      </w:tr>
      <w:tr w14:paraId="0F3FB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129" w:type="dxa"/>
            <w:gridSpan w:val="2"/>
            <w:vMerge w:val="restart"/>
            <w:tcBorders>
              <w:top w:val="single" w:color="auto" w:sz="18" w:space="0"/>
            </w:tcBorders>
            <w:textDirection w:val="btLr"/>
          </w:tcPr>
          <w:p w14:paraId="2866F34D">
            <w:pPr>
              <w:widowControl w:val="0"/>
              <w:spacing w:line="276" w:lineRule="auto"/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003" w:type="dxa"/>
            <w:tcBorders>
              <w:top w:val="single" w:color="auto" w:sz="18" w:space="0"/>
            </w:tcBorders>
          </w:tcPr>
          <w:p w14:paraId="10908919">
            <w:pPr>
              <w:tabs>
                <w:tab w:val="center" w:pos="7285"/>
                <w:tab w:val="left" w:pos="12690"/>
              </w:tabs>
              <w:rPr>
                <w:color w:val="000000"/>
                <w:lang w:val="ru-RU" w:eastAsia="zh-CN" w:bidi="ar"/>
              </w:rPr>
            </w:pPr>
          </w:p>
        </w:tc>
        <w:tc>
          <w:tcPr>
            <w:tcW w:w="1070" w:type="dxa"/>
            <w:tcBorders>
              <w:top w:val="single" w:color="auto" w:sz="18" w:space="0"/>
            </w:tcBorders>
          </w:tcPr>
          <w:p w14:paraId="13E8396F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auto" w:sz="18" w:space="0"/>
            </w:tcBorders>
          </w:tcPr>
          <w:p w14:paraId="4EF01763">
            <w:pPr>
              <w:tabs>
                <w:tab w:val="center" w:pos="7285"/>
                <w:tab w:val="left" w:pos="12690"/>
              </w:tabs>
              <w:rPr>
                <w:i/>
                <w:color w:val="000000"/>
                <w:lang w:val="en-US" w:eastAsia="zh-CN" w:bidi="ar"/>
              </w:rPr>
            </w:pPr>
          </w:p>
        </w:tc>
        <w:tc>
          <w:tcPr>
            <w:tcW w:w="3923" w:type="dxa"/>
            <w:tcBorders>
              <w:top w:val="single" w:color="auto" w:sz="18" w:space="0"/>
            </w:tcBorders>
          </w:tcPr>
          <w:p w14:paraId="6BBE166A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697" w:type="dxa"/>
            <w:tcBorders>
              <w:top w:val="single" w:color="auto" w:sz="18" w:space="0"/>
            </w:tcBorders>
          </w:tcPr>
          <w:p w14:paraId="766EDE76">
            <w:pPr>
              <w:tabs>
                <w:tab w:val="center" w:pos="7285"/>
                <w:tab w:val="left" w:pos="12690"/>
              </w:tabs>
              <w:rPr>
                <w:rFonts w:ascii="Calibri" w:hAnsi="Calibri" w:cs="Calibri"/>
                <w:color w:val="000000"/>
                <w:lang w:val="en-US" w:eastAsia="zh-CN" w:bidi="ar"/>
              </w:rPr>
            </w:pPr>
          </w:p>
        </w:tc>
        <w:tc>
          <w:tcPr>
            <w:tcW w:w="963" w:type="dxa"/>
            <w:tcBorders>
              <w:top w:val="single" w:color="auto" w:sz="18" w:space="0"/>
            </w:tcBorders>
          </w:tcPr>
          <w:p w14:paraId="16593BBF">
            <w:pPr>
              <w:tabs>
                <w:tab w:val="center" w:pos="7285"/>
                <w:tab w:val="left" w:pos="12690"/>
              </w:tabs>
              <w:rPr>
                <w:color w:val="000000"/>
                <w:lang w:val="uk-UA" w:eastAsia="zh-CN" w:bidi="ar"/>
              </w:rPr>
            </w:pPr>
          </w:p>
        </w:tc>
        <w:tc>
          <w:tcPr>
            <w:tcW w:w="1484" w:type="dxa"/>
            <w:tcBorders>
              <w:top w:val="single" w:color="auto" w:sz="18" w:space="0"/>
            </w:tcBorders>
          </w:tcPr>
          <w:p w14:paraId="7855D0FF">
            <w:pPr>
              <w:tabs>
                <w:tab w:val="center" w:pos="7285"/>
                <w:tab w:val="left" w:pos="12690"/>
              </w:tabs>
              <w:rPr>
                <w:rFonts w:ascii="Calibri" w:hAnsi="Calibri" w:cs="Calibri"/>
                <w:color w:val="000000"/>
                <w:lang w:val="en-US" w:eastAsia="zh-CN" w:bidi="ar"/>
              </w:rPr>
            </w:pPr>
          </w:p>
        </w:tc>
      </w:tr>
      <w:tr w14:paraId="7297E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4" w:type="dxa"/>
          <w:trHeight w:val="271" w:hRule="atLeast"/>
        </w:trPr>
        <w:tc>
          <w:tcPr>
            <w:tcW w:w="1129" w:type="dxa"/>
            <w:gridSpan w:val="2"/>
            <w:vMerge w:val="continue"/>
          </w:tcPr>
          <w:p w14:paraId="19BC7A4F">
            <w:pPr>
              <w:widowControl w:val="0"/>
              <w:spacing w:line="276" w:lineRule="auto"/>
            </w:pPr>
          </w:p>
        </w:tc>
        <w:tc>
          <w:tcPr>
            <w:tcW w:w="3003" w:type="dxa"/>
          </w:tcPr>
          <w:p w14:paraId="6EACF5DF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070" w:type="dxa"/>
          </w:tcPr>
          <w:p w14:paraId="7C616FA8">
            <w:pPr>
              <w:tabs>
                <w:tab w:val="center" w:pos="7285"/>
                <w:tab w:val="left" w:pos="12690"/>
              </w:tabs>
              <w:rPr>
                <w:i/>
                <w:color w:val="000000"/>
                <w:lang w:val="en-US" w:eastAsia="zh-CN" w:bidi="ar"/>
              </w:rPr>
            </w:pPr>
          </w:p>
        </w:tc>
        <w:tc>
          <w:tcPr>
            <w:tcW w:w="1560" w:type="dxa"/>
          </w:tcPr>
          <w:p w14:paraId="410585C7">
            <w:pPr>
              <w:tabs>
                <w:tab w:val="center" w:pos="7285"/>
                <w:tab w:val="left" w:pos="12690"/>
              </w:tabs>
              <w:rPr>
                <w:i/>
                <w:color w:val="000000"/>
                <w:lang w:val="en-US" w:eastAsia="zh-CN" w:bidi="ar"/>
              </w:rPr>
            </w:pPr>
          </w:p>
        </w:tc>
        <w:tc>
          <w:tcPr>
            <w:tcW w:w="3923" w:type="dxa"/>
          </w:tcPr>
          <w:p w14:paraId="0BEA05FA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697" w:type="dxa"/>
          </w:tcPr>
          <w:p w14:paraId="2BF403C4">
            <w:pPr>
              <w:tabs>
                <w:tab w:val="center" w:pos="7285"/>
                <w:tab w:val="left" w:pos="12690"/>
              </w:tabs>
              <w:rPr>
                <w:rFonts w:ascii="Calibri" w:hAnsi="Calibri" w:cs="Calibri"/>
                <w:color w:val="000000"/>
                <w:lang w:val="en-US" w:eastAsia="zh-CN" w:bidi="ar"/>
              </w:rPr>
            </w:pPr>
          </w:p>
        </w:tc>
        <w:tc>
          <w:tcPr>
            <w:tcW w:w="963" w:type="dxa"/>
          </w:tcPr>
          <w:p w14:paraId="4B4135AB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</w:tr>
      <w:tr w14:paraId="7CD9B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4" w:type="dxa"/>
          <w:trHeight w:val="444" w:hRule="atLeast"/>
        </w:trPr>
        <w:tc>
          <w:tcPr>
            <w:tcW w:w="1129" w:type="dxa"/>
            <w:gridSpan w:val="2"/>
            <w:vMerge w:val="continue"/>
          </w:tcPr>
          <w:p w14:paraId="491F1C71">
            <w:pPr>
              <w:widowControl w:val="0"/>
              <w:spacing w:line="276" w:lineRule="auto"/>
            </w:pPr>
          </w:p>
        </w:tc>
        <w:tc>
          <w:tcPr>
            <w:tcW w:w="3003" w:type="dxa"/>
          </w:tcPr>
          <w:p w14:paraId="4992F2CB">
            <w:pPr>
              <w:tabs>
                <w:tab w:val="center" w:pos="7285"/>
                <w:tab w:val="left" w:pos="12690"/>
              </w:tabs>
              <w:rPr>
                <w:color w:val="000000"/>
                <w:lang w:val="ru-RU" w:eastAsia="zh-CN" w:bidi="ar"/>
              </w:rPr>
            </w:pPr>
          </w:p>
        </w:tc>
        <w:tc>
          <w:tcPr>
            <w:tcW w:w="1070" w:type="dxa"/>
          </w:tcPr>
          <w:p w14:paraId="2579241F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560" w:type="dxa"/>
          </w:tcPr>
          <w:p w14:paraId="336B92F4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3923" w:type="dxa"/>
          </w:tcPr>
          <w:p w14:paraId="40F15E60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697" w:type="dxa"/>
          </w:tcPr>
          <w:p w14:paraId="06BE6A83">
            <w:pPr>
              <w:tabs>
                <w:tab w:val="center" w:pos="7285"/>
                <w:tab w:val="left" w:pos="12690"/>
              </w:tabs>
              <w:rPr>
                <w:rFonts w:ascii="Calibri" w:hAnsi="Calibri" w:cs="Calibri"/>
                <w:color w:val="000000"/>
                <w:lang w:val="en-US" w:eastAsia="zh-CN" w:bidi="ar"/>
              </w:rPr>
            </w:pPr>
          </w:p>
        </w:tc>
        <w:tc>
          <w:tcPr>
            <w:tcW w:w="963" w:type="dxa"/>
          </w:tcPr>
          <w:p w14:paraId="5208CAB4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</w:tr>
    </w:tbl>
    <w:p w14:paraId="1E739D25"/>
    <w:p w14:paraId="20AED38F"/>
    <w:p w14:paraId="51312F45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</w:t>
      </w:r>
      <w:r>
        <w:rPr>
          <w:b/>
          <w:lang w:val="uk-UA"/>
        </w:rPr>
        <w:t xml:space="preserve">ПОГОДЖЕНО     </w:t>
      </w:r>
    </w:p>
    <w:p w14:paraId="19E9BA08">
      <w:pPr>
        <w:rPr>
          <w:lang w:val="uk-UA"/>
        </w:rPr>
      </w:pPr>
      <w:r>
        <w:rPr>
          <w:b/>
          <w:lang w:val="uk-UA"/>
        </w:rPr>
        <w:t>Завідувач відділення:                 Руслана ШТАЄР                                    Заступник  директора:                                      Наталія АЛЕКСАНДРА</w:t>
      </w:r>
    </w:p>
    <w:p w14:paraId="2F45220A">
      <w:pPr>
        <w:ind w:left="2892" w:firstLine="708"/>
        <w:jc w:val="right"/>
        <w:rPr>
          <w:b/>
          <w:i/>
          <w:sz w:val="28"/>
          <w:szCs w:val="28"/>
        </w:rPr>
      </w:pPr>
      <w:r>
        <w:br w:type="page"/>
      </w:r>
      <w:r>
        <w:rPr>
          <w:b/>
          <w:i/>
          <w:sz w:val="28"/>
          <w:szCs w:val="28"/>
        </w:rPr>
        <w:t>ЗАТВЕРДЖУЮ</w:t>
      </w:r>
    </w:p>
    <w:p w14:paraId="6D2C1953">
      <w:pPr>
        <w:tabs>
          <w:tab w:val="left" w:pos="12990"/>
        </w:tabs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    Директор коледжу </w:t>
      </w:r>
    </w:p>
    <w:p w14:paraId="0CAC8820">
      <w:pPr>
        <w:tabs>
          <w:tab w:val="left" w:pos="12990"/>
        </w:tabs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___________________ В.В.Росоха     </w:t>
      </w:r>
    </w:p>
    <w:p w14:paraId="6195B6E9">
      <w:pPr>
        <w:tabs>
          <w:tab w:val="left" w:pos="12990"/>
        </w:tabs>
        <w:jc w:val="right"/>
        <w:rPr>
          <w:b/>
          <w:i/>
          <w:sz w:val="28"/>
          <w:szCs w:val="28"/>
          <w:lang w:val="uk-UA"/>
        </w:rPr>
      </w:pPr>
      <w:r>
        <w:rPr>
          <w:rFonts w:hint="default"/>
          <w:b/>
          <w:i/>
          <w:sz w:val="28"/>
          <w:szCs w:val="28"/>
          <w:lang w:val="uk-UA"/>
        </w:rPr>
        <w:t>07.09.</w:t>
      </w:r>
      <w:r>
        <w:rPr>
          <w:b/>
          <w:i/>
          <w:sz w:val="28"/>
          <w:szCs w:val="28"/>
          <w:lang w:val="uk-UA"/>
        </w:rPr>
        <w:t>2026 р.</w:t>
      </w:r>
    </w:p>
    <w:p w14:paraId="4F5B90E0">
      <w:pPr>
        <w:tabs>
          <w:tab w:val="center" w:pos="7285"/>
          <w:tab w:val="left" w:pos="12690"/>
        </w:tabs>
        <w:jc w:val="center"/>
        <w:rPr>
          <w:rFonts w:hint="default"/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РОЗКЛАД</w:t>
      </w:r>
      <w:r>
        <w:rPr>
          <w:b/>
          <w:i/>
          <w:sz w:val="28"/>
          <w:szCs w:val="28"/>
          <w:lang w:val="uk-UA"/>
        </w:rPr>
        <w:t xml:space="preserve"> ПЕРЕСКЛАДАННЯ</w:t>
      </w:r>
      <w:r>
        <w:rPr>
          <w:rFonts w:hint="default"/>
          <w:b/>
          <w:i/>
          <w:sz w:val="28"/>
          <w:szCs w:val="28"/>
          <w:lang w:val="uk-UA"/>
        </w:rPr>
        <w:t xml:space="preserve"> ПРИ КОМІСІЇ</w:t>
      </w:r>
    </w:p>
    <w:p w14:paraId="4141F19C">
      <w:pPr>
        <w:tabs>
          <w:tab w:val="center" w:pos="7285"/>
          <w:tab w:val="left" w:pos="12690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ВЕСНЯНОЇ</w:t>
      </w:r>
      <w:r>
        <w:rPr>
          <w:b/>
          <w:i/>
          <w:sz w:val="28"/>
          <w:szCs w:val="28"/>
        </w:rPr>
        <w:t xml:space="preserve"> ЗАЛ</w:t>
      </w:r>
      <w:r>
        <w:rPr>
          <w:b/>
          <w:i/>
          <w:sz w:val="28"/>
          <w:szCs w:val="28"/>
          <w:lang w:val="uk-UA"/>
        </w:rPr>
        <w:t>І</w:t>
      </w:r>
      <w:r>
        <w:rPr>
          <w:b/>
          <w:i/>
          <w:sz w:val="28"/>
          <w:szCs w:val="28"/>
        </w:rPr>
        <w:t>КОВО-ЕКЗАМЕНАЦІЙНОЇ СЕСІЇ</w:t>
      </w:r>
    </w:p>
    <w:p w14:paraId="42BBDB1E">
      <w:pPr>
        <w:tabs>
          <w:tab w:val="center" w:pos="7285"/>
          <w:tab w:val="left" w:pos="12690"/>
        </w:tabs>
        <w:jc w:val="center"/>
        <w:rPr>
          <w:rFonts w:hint="default"/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для студентів І курсу </w:t>
      </w:r>
      <w:r>
        <w:rPr>
          <w:b/>
          <w:i/>
          <w:sz w:val="28"/>
          <w:szCs w:val="28"/>
          <w:lang w:val="uk-UA"/>
        </w:rPr>
        <w:t>на</w:t>
      </w:r>
      <w:r>
        <w:rPr>
          <w:rFonts w:hint="default"/>
          <w:b/>
          <w:i/>
          <w:sz w:val="28"/>
          <w:szCs w:val="28"/>
          <w:lang w:val="uk-UA"/>
        </w:rPr>
        <w:t xml:space="preserve"> базі ПЗСО </w:t>
      </w:r>
      <w:r>
        <w:rPr>
          <w:b/>
          <w:i/>
          <w:sz w:val="28"/>
          <w:szCs w:val="28"/>
        </w:rPr>
        <w:t>денної форми навчання</w:t>
      </w:r>
      <w:r>
        <w:rPr>
          <w:rFonts w:hint="default"/>
          <w:b/>
          <w:i/>
          <w:sz w:val="28"/>
          <w:szCs w:val="28"/>
          <w:lang w:val="uk-UA"/>
        </w:rPr>
        <w:t xml:space="preserve"> </w:t>
      </w:r>
    </w:p>
    <w:p w14:paraId="350FD9DB">
      <w:pPr>
        <w:tabs>
          <w:tab w:val="center" w:pos="7285"/>
          <w:tab w:val="left" w:pos="12690"/>
        </w:tabs>
        <w:jc w:val="center"/>
        <w:rPr>
          <w:rFonts w:hint="default"/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спеціальності І</w:t>
      </w:r>
      <w:r>
        <w:rPr>
          <w:rFonts w:hint="default"/>
          <w:b/>
          <w:i/>
          <w:sz w:val="28"/>
          <w:szCs w:val="28"/>
          <w:lang w:val="uk-UA"/>
        </w:rPr>
        <w:t>8 Фармація</w:t>
      </w:r>
    </w:p>
    <w:p w14:paraId="59EEDA83">
      <w:pPr>
        <w:tabs>
          <w:tab w:val="center" w:pos="7285"/>
          <w:tab w:val="left" w:pos="12690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Природничо-гуманітарного фахового коледжу ДВНЗ УжНУ на 2025/2026 н.р.</w:t>
      </w:r>
    </w:p>
    <w:p w14:paraId="09847080">
      <w:pPr>
        <w:tabs>
          <w:tab w:val="center" w:pos="7285"/>
          <w:tab w:val="left" w:pos="12690"/>
        </w:tabs>
        <w:jc w:val="center"/>
        <w:rPr>
          <w:sz w:val="28"/>
          <w:szCs w:val="28"/>
        </w:rPr>
      </w:pPr>
    </w:p>
    <w:p w14:paraId="31DAE554">
      <w:pPr>
        <w:rPr>
          <w:sz w:val="28"/>
          <w:szCs w:val="28"/>
        </w:rPr>
      </w:pPr>
    </w:p>
    <w:tbl>
      <w:tblPr>
        <w:tblStyle w:val="36"/>
        <w:tblW w:w="148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"/>
        <w:gridCol w:w="4291"/>
        <w:gridCol w:w="1254"/>
        <w:gridCol w:w="1773"/>
        <w:gridCol w:w="2238"/>
        <w:gridCol w:w="1697"/>
        <w:gridCol w:w="963"/>
        <w:gridCol w:w="1484"/>
      </w:tblGrid>
      <w:tr w14:paraId="7F434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704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</w:tcBorders>
            <w:textDirection w:val="btLr"/>
          </w:tcPr>
          <w:p w14:paraId="1B6B7274">
            <w:pPr>
              <w:widowControl w:val="0"/>
              <w:spacing w:line="276" w:lineRule="auto"/>
              <w:ind w:left="113" w:right="113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Група</w:t>
            </w:r>
          </w:p>
        </w:tc>
        <w:tc>
          <w:tcPr>
            <w:tcW w:w="4716" w:type="dxa"/>
            <w:gridSpan w:val="2"/>
            <w:tcBorders>
              <w:top w:val="single" w:color="auto" w:sz="18" w:space="0"/>
            </w:tcBorders>
          </w:tcPr>
          <w:p w14:paraId="32257CED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проведення</w:t>
            </w:r>
          </w:p>
        </w:tc>
        <w:tc>
          <w:tcPr>
            <w:tcW w:w="1254" w:type="dxa"/>
            <w:tcBorders>
              <w:top w:val="single" w:color="auto" w:sz="18" w:space="0"/>
            </w:tcBorders>
          </w:tcPr>
          <w:p w14:paraId="65FB15C7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Обсяг годин</w:t>
            </w:r>
          </w:p>
        </w:tc>
        <w:tc>
          <w:tcPr>
            <w:tcW w:w="1773" w:type="dxa"/>
            <w:tcBorders>
              <w:top w:val="single" w:color="auto" w:sz="18" w:space="0"/>
            </w:tcBorders>
          </w:tcPr>
          <w:p w14:paraId="36245FE0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Вид контролю</w:t>
            </w:r>
          </w:p>
        </w:tc>
        <w:tc>
          <w:tcPr>
            <w:tcW w:w="2238" w:type="dxa"/>
            <w:tcBorders>
              <w:top w:val="single" w:color="auto" w:sz="18" w:space="0"/>
            </w:tcBorders>
          </w:tcPr>
          <w:p w14:paraId="37268D8C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проведення</w:t>
            </w:r>
          </w:p>
        </w:tc>
        <w:tc>
          <w:tcPr>
            <w:tcW w:w="1697" w:type="dxa"/>
            <w:tcBorders>
              <w:top w:val="single" w:color="auto" w:sz="18" w:space="0"/>
            </w:tcBorders>
          </w:tcPr>
          <w:p w14:paraId="3445A3A8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проведення</w:t>
            </w:r>
          </w:p>
        </w:tc>
        <w:tc>
          <w:tcPr>
            <w:tcW w:w="963" w:type="dxa"/>
            <w:tcBorders>
              <w:top w:val="single" w:color="auto" w:sz="18" w:space="0"/>
            </w:tcBorders>
          </w:tcPr>
          <w:p w14:paraId="0E52587D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Ауд.</w:t>
            </w:r>
          </w:p>
        </w:tc>
        <w:tc>
          <w:tcPr>
            <w:tcW w:w="1484" w:type="dxa"/>
            <w:tcBorders>
              <w:top w:val="single" w:color="auto" w:sz="18" w:space="0"/>
              <w:right w:val="single" w:color="auto" w:sz="18" w:space="0"/>
            </w:tcBorders>
          </w:tcPr>
          <w:p w14:paraId="78043F9C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Початок </w:t>
            </w:r>
          </w:p>
        </w:tc>
      </w:tr>
      <w:tr w14:paraId="19B21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04" w:type="dxa"/>
            <w:tcBorders>
              <w:left w:val="single" w:color="auto" w:sz="18" w:space="0"/>
              <w:bottom w:val="single" w:color="auto" w:sz="18" w:space="0"/>
            </w:tcBorders>
            <w:textDirection w:val="btLr"/>
          </w:tcPr>
          <w:p w14:paraId="17FD3171">
            <w:pPr>
              <w:widowControl w:val="0"/>
              <w:spacing w:line="276" w:lineRule="auto"/>
              <w:ind w:left="113" w:right="113"/>
              <w:jc w:val="center"/>
              <w:rPr>
                <w:rFonts w:hint="default"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ФЦп</w:t>
            </w:r>
            <w:r>
              <w:rPr>
                <w:rFonts w:hint="default"/>
                <w:sz w:val="20"/>
                <w:szCs w:val="20"/>
                <w:lang w:val="uk-UA"/>
              </w:rPr>
              <w:t>11</w:t>
            </w:r>
          </w:p>
        </w:tc>
        <w:tc>
          <w:tcPr>
            <w:tcW w:w="4716" w:type="dxa"/>
            <w:gridSpan w:val="2"/>
            <w:tcBorders>
              <w:bottom w:val="single" w:color="auto" w:sz="18" w:space="0"/>
            </w:tcBorders>
          </w:tcPr>
          <w:p w14:paraId="15A06917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Фізичне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виховання</w:t>
            </w:r>
          </w:p>
        </w:tc>
        <w:tc>
          <w:tcPr>
            <w:tcW w:w="1254" w:type="dxa"/>
            <w:tcBorders>
              <w:bottom w:val="single" w:color="auto" w:sz="18" w:space="0"/>
            </w:tcBorders>
          </w:tcPr>
          <w:p w14:paraId="19199C44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45</w:t>
            </w:r>
          </w:p>
        </w:tc>
        <w:tc>
          <w:tcPr>
            <w:tcW w:w="1773" w:type="dxa"/>
            <w:tcBorders>
              <w:bottom w:val="single" w:color="auto" w:sz="18" w:space="0"/>
            </w:tcBorders>
          </w:tcPr>
          <w:p w14:paraId="25F9D8E4">
            <w:pPr>
              <w:tabs>
                <w:tab w:val="center" w:pos="7285"/>
                <w:tab w:val="left" w:pos="1269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Залік</w:t>
            </w:r>
          </w:p>
        </w:tc>
        <w:tc>
          <w:tcPr>
            <w:tcW w:w="2238" w:type="dxa"/>
            <w:tcBorders>
              <w:bottom w:val="single" w:color="auto" w:sz="18" w:space="0"/>
            </w:tcBorders>
          </w:tcPr>
          <w:p w14:paraId="256BED04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Горват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В.В.,</w:t>
            </w:r>
          </w:p>
          <w:p w14:paraId="5F8A344D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Сідун В.В.,</w:t>
            </w:r>
          </w:p>
          <w:p w14:paraId="189375AF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Ткач М.С.</w:t>
            </w:r>
          </w:p>
        </w:tc>
        <w:tc>
          <w:tcPr>
            <w:tcW w:w="1697" w:type="dxa"/>
            <w:tcBorders>
              <w:bottom w:val="single" w:color="auto" w:sz="18" w:space="0"/>
            </w:tcBorders>
          </w:tcPr>
          <w:p w14:paraId="182D173F">
            <w:pPr>
              <w:tabs>
                <w:tab w:val="center" w:pos="7285"/>
                <w:tab w:val="left" w:pos="12690"/>
              </w:tabs>
              <w:rPr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16.09</w:t>
            </w:r>
            <w:r>
              <w:rPr>
                <w:sz w:val="28"/>
                <w:szCs w:val="28"/>
                <w:lang w:val="uk-UA"/>
              </w:rPr>
              <w:t>.2026</w:t>
            </w:r>
          </w:p>
        </w:tc>
        <w:tc>
          <w:tcPr>
            <w:tcW w:w="963" w:type="dxa"/>
            <w:tcBorders>
              <w:bottom w:val="single" w:color="auto" w:sz="18" w:space="0"/>
            </w:tcBorders>
          </w:tcPr>
          <w:p w14:paraId="18B9AE56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СК</w:t>
            </w:r>
          </w:p>
        </w:tc>
        <w:tc>
          <w:tcPr>
            <w:tcW w:w="1484" w:type="dxa"/>
            <w:tcBorders>
              <w:bottom w:val="single" w:color="auto" w:sz="18" w:space="0"/>
              <w:right w:val="single" w:color="auto" w:sz="18" w:space="0"/>
            </w:tcBorders>
          </w:tcPr>
          <w:p w14:paraId="20CB8007">
            <w:pPr>
              <w:tabs>
                <w:tab w:val="center" w:pos="7285"/>
                <w:tab w:val="left" w:pos="12690"/>
              </w:tabs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9:</w:t>
            </w:r>
            <w:r>
              <w:rPr>
                <w:rFonts w:hint="default"/>
                <w:sz w:val="28"/>
                <w:szCs w:val="28"/>
                <w:lang w:val="uk-UA"/>
              </w:rPr>
              <w:t>30</w:t>
            </w:r>
          </w:p>
        </w:tc>
      </w:tr>
      <w:tr w14:paraId="2112F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129" w:type="dxa"/>
            <w:gridSpan w:val="2"/>
            <w:vMerge w:val="restart"/>
            <w:tcBorders>
              <w:top w:val="single" w:color="auto" w:sz="18" w:space="0"/>
            </w:tcBorders>
            <w:textDirection w:val="btLr"/>
          </w:tcPr>
          <w:p w14:paraId="4FE24D8F">
            <w:pPr>
              <w:widowControl w:val="0"/>
              <w:spacing w:line="276" w:lineRule="auto"/>
              <w:ind w:left="113" w:right="113"/>
              <w:jc w:val="center"/>
              <w:rPr>
                <w:b/>
                <w:bCs/>
                <w:lang w:val="uk-UA"/>
              </w:rPr>
            </w:pPr>
            <w:bookmarkStart w:id="0" w:name="_GoBack"/>
            <w:bookmarkEnd w:id="0"/>
          </w:p>
        </w:tc>
        <w:tc>
          <w:tcPr>
            <w:tcW w:w="4291" w:type="dxa"/>
            <w:tcBorders>
              <w:top w:val="single" w:color="auto" w:sz="18" w:space="0"/>
            </w:tcBorders>
          </w:tcPr>
          <w:p w14:paraId="6ED87C76">
            <w:pPr>
              <w:tabs>
                <w:tab w:val="center" w:pos="7285"/>
                <w:tab w:val="left" w:pos="12690"/>
              </w:tabs>
              <w:rPr>
                <w:color w:val="000000"/>
                <w:lang w:val="ru-RU" w:eastAsia="zh-CN" w:bidi="ar"/>
              </w:rPr>
            </w:pPr>
          </w:p>
        </w:tc>
        <w:tc>
          <w:tcPr>
            <w:tcW w:w="1254" w:type="dxa"/>
            <w:tcBorders>
              <w:top w:val="single" w:color="auto" w:sz="18" w:space="0"/>
            </w:tcBorders>
          </w:tcPr>
          <w:p w14:paraId="0745AD1A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773" w:type="dxa"/>
            <w:tcBorders>
              <w:top w:val="single" w:color="auto" w:sz="18" w:space="0"/>
            </w:tcBorders>
          </w:tcPr>
          <w:p w14:paraId="3403D1D4">
            <w:pPr>
              <w:tabs>
                <w:tab w:val="center" w:pos="7285"/>
                <w:tab w:val="left" w:pos="12690"/>
              </w:tabs>
              <w:rPr>
                <w:i/>
                <w:color w:val="000000"/>
                <w:lang w:val="en-US" w:eastAsia="zh-CN" w:bidi="ar"/>
              </w:rPr>
            </w:pPr>
          </w:p>
        </w:tc>
        <w:tc>
          <w:tcPr>
            <w:tcW w:w="2238" w:type="dxa"/>
            <w:tcBorders>
              <w:top w:val="single" w:color="auto" w:sz="18" w:space="0"/>
            </w:tcBorders>
          </w:tcPr>
          <w:p w14:paraId="1B02DAE3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697" w:type="dxa"/>
            <w:tcBorders>
              <w:top w:val="single" w:color="auto" w:sz="18" w:space="0"/>
            </w:tcBorders>
          </w:tcPr>
          <w:p w14:paraId="216C7133">
            <w:pPr>
              <w:tabs>
                <w:tab w:val="center" w:pos="7285"/>
                <w:tab w:val="left" w:pos="12690"/>
              </w:tabs>
              <w:rPr>
                <w:rFonts w:ascii="Calibri" w:hAnsi="Calibri" w:cs="Calibri"/>
                <w:color w:val="000000"/>
                <w:lang w:val="en-US" w:eastAsia="zh-CN" w:bidi="ar"/>
              </w:rPr>
            </w:pPr>
          </w:p>
        </w:tc>
        <w:tc>
          <w:tcPr>
            <w:tcW w:w="963" w:type="dxa"/>
            <w:tcBorders>
              <w:top w:val="single" w:color="auto" w:sz="18" w:space="0"/>
            </w:tcBorders>
          </w:tcPr>
          <w:p w14:paraId="1D6513AF">
            <w:pPr>
              <w:tabs>
                <w:tab w:val="center" w:pos="7285"/>
                <w:tab w:val="left" w:pos="12690"/>
              </w:tabs>
              <w:rPr>
                <w:color w:val="000000"/>
                <w:lang w:val="uk-UA" w:eastAsia="zh-CN" w:bidi="ar"/>
              </w:rPr>
            </w:pPr>
          </w:p>
        </w:tc>
        <w:tc>
          <w:tcPr>
            <w:tcW w:w="1484" w:type="dxa"/>
            <w:tcBorders>
              <w:top w:val="single" w:color="auto" w:sz="18" w:space="0"/>
            </w:tcBorders>
          </w:tcPr>
          <w:p w14:paraId="39619BEF">
            <w:pPr>
              <w:tabs>
                <w:tab w:val="center" w:pos="7285"/>
                <w:tab w:val="left" w:pos="12690"/>
              </w:tabs>
              <w:rPr>
                <w:rFonts w:ascii="Calibri" w:hAnsi="Calibri" w:cs="Calibri"/>
                <w:color w:val="000000"/>
                <w:lang w:val="en-US" w:eastAsia="zh-CN" w:bidi="ar"/>
              </w:rPr>
            </w:pPr>
          </w:p>
        </w:tc>
      </w:tr>
      <w:tr w14:paraId="16DC9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4" w:type="dxa"/>
          <w:trHeight w:val="271" w:hRule="atLeast"/>
        </w:trPr>
        <w:tc>
          <w:tcPr>
            <w:tcW w:w="1129" w:type="dxa"/>
            <w:gridSpan w:val="2"/>
            <w:vMerge w:val="continue"/>
          </w:tcPr>
          <w:p w14:paraId="3D4E2D9D">
            <w:pPr>
              <w:widowControl w:val="0"/>
              <w:spacing w:line="276" w:lineRule="auto"/>
            </w:pPr>
          </w:p>
        </w:tc>
        <w:tc>
          <w:tcPr>
            <w:tcW w:w="4291" w:type="dxa"/>
          </w:tcPr>
          <w:p w14:paraId="7043D666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254" w:type="dxa"/>
          </w:tcPr>
          <w:p w14:paraId="497250AD">
            <w:pPr>
              <w:tabs>
                <w:tab w:val="center" w:pos="7285"/>
                <w:tab w:val="left" w:pos="12690"/>
              </w:tabs>
              <w:rPr>
                <w:i/>
                <w:color w:val="000000"/>
                <w:lang w:val="en-US" w:eastAsia="zh-CN" w:bidi="ar"/>
              </w:rPr>
            </w:pPr>
          </w:p>
        </w:tc>
        <w:tc>
          <w:tcPr>
            <w:tcW w:w="1773" w:type="dxa"/>
          </w:tcPr>
          <w:p w14:paraId="79D751A3">
            <w:pPr>
              <w:tabs>
                <w:tab w:val="center" w:pos="7285"/>
                <w:tab w:val="left" w:pos="12690"/>
              </w:tabs>
              <w:rPr>
                <w:i/>
                <w:color w:val="000000"/>
                <w:lang w:val="en-US" w:eastAsia="zh-CN" w:bidi="ar"/>
              </w:rPr>
            </w:pPr>
          </w:p>
        </w:tc>
        <w:tc>
          <w:tcPr>
            <w:tcW w:w="2238" w:type="dxa"/>
          </w:tcPr>
          <w:p w14:paraId="5BE2172A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697" w:type="dxa"/>
          </w:tcPr>
          <w:p w14:paraId="654FDA91">
            <w:pPr>
              <w:tabs>
                <w:tab w:val="center" w:pos="7285"/>
                <w:tab w:val="left" w:pos="12690"/>
              </w:tabs>
              <w:rPr>
                <w:rFonts w:ascii="Calibri" w:hAnsi="Calibri" w:cs="Calibri"/>
                <w:color w:val="000000"/>
                <w:lang w:val="en-US" w:eastAsia="zh-CN" w:bidi="ar"/>
              </w:rPr>
            </w:pPr>
          </w:p>
        </w:tc>
        <w:tc>
          <w:tcPr>
            <w:tcW w:w="963" w:type="dxa"/>
          </w:tcPr>
          <w:p w14:paraId="4AFD1666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</w:tr>
      <w:tr w14:paraId="18FA4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4" w:type="dxa"/>
          <w:trHeight w:val="444" w:hRule="atLeast"/>
        </w:trPr>
        <w:tc>
          <w:tcPr>
            <w:tcW w:w="1129" w:type="dxa"/>
            <w:gridSpan w:val="2"/>
            <w:vMerge w:val="continue"/>
          </w:tcPr>
          <w:p w14:paraId="34DBCEA5">
            <w:pPr>
              <w:widowControl w:val="0"/>
              <w:spacing w:line="276" w:lineRule="auto"/>
            </w:pPr>
          </w:p>
        </w:tc>
        <w:tc>
          <w:tcPr>
            <w:tcW w:w="4291" w:type="dxa"/>
          </w:tcPr>
          <w:p w14:paraId="714A26ED">
            <w:pPr>
              <w:tabs>
                <w:tab w:val="center" w:pos="7285"/>
                <w:tab w:val="left" w:pos="12690"/>
              </w:tabs>
              <w:rPr>
                <w:color w:val="000000"/>
                <w:lang w:val="ru-RU" w:eastAsia="zh-CN" w:bidi="ar"/>
              </w:rPr>
            </w:pPr>
          </w:p>
        </w:tc>
        <w:tc>
          <w:tcPr>
            <w:tcW w:w="1254" w:type="dxa"/>
          </w:tcPr>
          <w:p w14:paraId="6A00D9C5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773" w:type="dxa"/>
          </w:tcPr>
          <w:p w14:paraId="5FBE1117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2238" w:type="dxa"/>
          </w:tcPr>
          <w:p w14:paraId="0D451BAC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  <w:tc>
          <w:tcPr>
            <w:tcW w:w="1697" w:type="dxa"/>
          </w:tcPr>
          <w:p w14:paraId="112BF2A5">
            <w:pPr>
              <w:tabs>
                <w:tab w:val="center" w:pos="7285"/>
                <w:tab w:val="left" w:pos="12690"/>
              </w:tabs>
              <w:rPr>
                <w:rFonts w:ascii="Calibri" w:hAnsi="Calibri" w:cs="Calibri"/>
                <w:color w:val="000000"/>
                <w:lang w:val="en-US" w:eastAsia="zh-CN" w:bidi="ar"/>
              </w:rPr>
            </w:pPr>
          </w:p>
        </w:tc>
        <w:tc>
          <w:tcPr>
            <w:tcW w:w="963" w:type="dxa"/>
          </w:tcPr>
          <w:p w14:paraId="29ADAE35">
            <w:pPr>
              <w:tabs>
                <w:tab w:val="center" w:pos="7285"/>
                <w:tab w:val="left" w:pos="12690"/>
              </w:tabs>
              <w:rPr>
                <w:color w:val="000000"/>
                <w:lang w:val="en-US" w:eastAsia="zh-CN" w:bidi="ar"/>
              </w:rPr>
            </w:pPr>
          </w:p>
        </w:tc>
      </w:tr>
    </w:tbl>
    <w:p w14:paraId="53CD7558"/>
    <w:p w14:paraId="51FA77F3"/>
    <w:p w14:paraId="056AD046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</w:t>
      </w:r>
      <w:r>
        <w:rPr>
          <w:b/>
          <w:lang w:val="uk-UA"/>
        </w:rPr>
        <w:t xml:space="preserve">ПОГОДЖЕНО     </w:t>
      </w:r>
    </w:p>
    <w:p w14:paraId="1910500C">
      <w:pPr>
        <w:rPr>
          <w:lang w:val="uk-UA"/>
        </w:rPr>
      </w:pPr>
      <w:r>
        <w:rPr>
          <w:b/>
          <w:lang w:val="uk-UA"/>
        </w:rPr>
        <w:t>Завідувач відділення:                 Руслана ШТАЄР                                    Заступник  директора:                                      Наталія АЛЕКСАНДРА</w:t>
      </w:r>
    </w:p>
    <w:p w14:paraId="359ED187">
      <w:pPr>
        <w:spacing w:after="160" w:line="278" w:lineRule="auto"/>
      </w:pPr>
      <w:r>
        <w:br w:type="page"/>
      </w:r>
    </w:p>
    <w:p w14:paraId="4C0AE2DF">
      <w:pPr>
        <w:spacing w:after="160" w:line="278" w:lineRule="auto"/>
      </w:pPr>
    </w:p>
    <w:sectPr>
      <w:pgSz w:w="16838" w:h="11906" w:orient="landscape"/>
      <w:pgMar w:top="284" w:right="850" w:bottom="850" w:left="85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ptos Display">
    <w:altName w:val="Bahnschrift Ligh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Bahnschrift 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5BF"/>
    <w:rsid w:val="00005B53"/>
    <w:rsid w:val="00007BAA"/>
    <w:rsid w:val="00007C59"/>
    <w:rsid w:val="00012A19"/>
    <w:rsid w:val="000203DA"/>
    <w:rsid w:val="00072891"/>
    <w:rsid w:val="0009511A"/>
    <w:rsid w:val="000B1FE3"/>
    <w:rsid w:val="000D38AA"/>
    <w:rsid w:val="000F2D1C"/>
    <w:rsid w:val="0012696E"/>
    <w:rsid w:val="00131A77"/>
    <w:rsid w:val="00141E1B"/>
    <w:rsid w:val="001A4575"/>
    <w:rsid w:val="001B55F6"/>
    <w:rsid w:val="001C5492"/>
    <w:rsid w:val="001D0FB3"/>
    <w:rsid w:val="001D2BEF"/>
    <w:rsid w:val="0021030E"/>
    <w:rsid w:val="002155CA"/>
    <w:rsid w:val="002B32B9"/>
    <w:rsid w:val="002F57D1"/>
    <w:rsid w:val="00336555"/>
    <w:rsid w:val="003A5421"/>
    <w:rsid w:val="003B4952"/>
    <w:rsid w:val="003C3A75"/>
    <w:rsid w:val="003C4491"/>
    <w:rsid w:val="003D0A54"/>
    <w:rsid w:val="003D14C8"/>
    <w:rsid w:val="003F0C3C"/>
    <w:rsid w:val="003F5699"/>
    <w:rsid w:val="00402E9B"/>
    <w:rsid w:val="00407E93"/>
    <w:rsid w:val="004136E6"/>
    <w:rsid w:val="00420CCD"/>
    <w:rsid w:val="0043154F"/>
    <w:rsid w:val="004407DA"/>
    <w:rsid w:val="0047060A"/>
    <w:rsid w:val="00473898"/>
    <w:rsid w:val="004A1872"/>
    <w:rsid w:val="004A1C3E"/>
    <w:rsid w:val="00524231"/>
    <w:rsid w:val="00531AE0"/>
    <w:rsid w:val="00533E8B"/>
    <w:rsid w:val="00537760"/>
    <w:rsid w:val="00560BDE"/>
    <w:rsid w:val="005D3F0B"/>
    <w:rsid w:val="00604F62"/>
    <w:rsid w:val="0069158F"/>
    <w:rsid w:val="006E0FD4"/>
    <w:rsid w:val="006E25B4"/>
    <w:rsid w:val="0070348A"/>
    <w:rsid w:val="00791943"/>
    <w:rsid w:val="007E495F"/>
    <w:rsid w:val="007E6232"/>
    <w:rsid w:val="00804C97"/>
    <w:rsid w:val="008255C8"/>
    <w:rsid w:val="00847AB4"/>
    <w:rsid w:val="00852CF3"/>
    <w:rsid w:val="0087443A"/>
    <w:rsid w:val="00887A6F"/>
    <w:rsid w:val="008A39F4"/>
    <w:rsid w:val="008D7113"/>
    <w:rsid w:val="008E0425"/>
    <w:rsid w:val="008E250C"/>
    <w:rsid w:val="008F15A6"/>
    <w:rsid w:val="009008E1"/>
    <w:rsid w:val="009410E0"/>
    <w:rsid w:val="009625D2"/>
    <w:rsid w:val="009B2D96"/>
    <w:rsid w:val="009C20CF"/>
    <w:rsid w:val="009C383C"/>
    <w:rsid w:val="00A24AA6"/>
    <w:rsid w:val="00A44E87"/>
    <w:rsid w:val="00A55EEB"/>
    <w:rsid w:val="00A61FFF"/>
    <w:rsid w:val="00AA53A2"/>
    <w:rsid w:val="00AE721A"/>
    <w:rsid w:val="00AE75BF"/>
    <w:rsid w:val="00AF2640"/>
    <w:rsid w:val="00B1722E"/>
    <w:rsid w:val="00B304DE"/>
    <w:rsid w:val="00B43366"/>
    <w:rsid w:val="00B5382C"/>
    <w:rsid w:val="00B80541"/>
    <w:rsid w:val="00B86489"/>
    <w:rsid w:val="00B923EF"/>
    <w:rsid w:val="00BA4987"/>
    <w:rsid w:val="00BC10DD"/>
    <w:rsid w:val="00C21EB8"/>
    <w:rsid w:val="00C463EC"/>
    <w:rsid w:val="00C47823"/>
    <w:rsid w:val="00C90DED"/>
    <w:rsid w:val="00C96D6E"/>
    <w:rsid w:val="00CB2B8D"/>
    <w:rsid w:val="00CC0398"/>
    <w:rsid w:val="00D648B6"/>
    <w:rsid w:val="00D67707"/>
    <w:rsid w:val="00D67AC2"/>
    <w:rsid w:val="00D878FB"/>
    <w:rsid w:val="00DB768B"/>
    <w:rsid w:val="00DB7CF8"/>
    <w:rsid w:val="00DE6A90"/>
    <w:rsid w:val="00DF2580"/>
    <w:rsid w:val="00E67D42"/>
    <w:rsid w:val="00E840B0"/>
    <w:rsid w:val="00E965C1"/>
    <w:rsid w:val="00EB38C7"/>
    <w:rsid w:val="00ED516A"/>
    <w:rsid w:val="00F00230"/>
    <w:rsid w:val="00F04840"/>
    <w:rsid w:val="00F12DFF"/>
    <w:rsid w:val="00F47E14"/>
    <w:rsid w:val="00F95363"/>
    <w:rsid w:val="25C966D2"/>
    <w:rsid w:val="43CB59A6"/>
    <w:rsid w:val="4ADC085D"/>
    <w:rsid w:val="5BDF6E6F"/>
    <w:rsid w:val="600F3454"/>
    <w:rsid w:val="6A386990"/>
    <w:rsid w:val="6F661600"/>
    <w:rsid w:val="74E1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4"/>
      <w:szCs w:val="24"/>
      <w:lang w:val="uk" w:eastAsia="ru-RU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104862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2"/>
      <w:lang w:val="ru-RU" w:eastAsia="en-US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104862" w:themeColor="accent1" w:themeShade="BF"/>
      <w:kern w:val="2"/>
      <w:lang w:val="ru-RU" w:eastAsia="en-US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val="ru-RU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val="ru-RU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val="ru-RU"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val="ru-RU"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4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4">
    <w:name w:val="footer"/>
    <w:basedOn w:val="1"/>
    <w:link w:val="38"/>
    <w:unhideWhenUsed/>
    <w:qFormat/>
    <w:uiPriority w:val="99"/>
    <w:pPr>
      <w:tabs>
        <w:tab w:val="center" w:pos="4819"/>
        <w:tab w:val="right" w:pos="9639"/>
      </w:tabs>
    </w:pPr>
  </w:style>
  <w:style w:type="paragraph" w:styleId="15">
    <w:name w:val="header"/>
    <w:basedOn w:val="1"/>
    <w:link w:val="37"/>
    <w:unhideWhenUsed/>
    <w:qFormat/>
    <w:uiPriority w:val="99"/>
    <w:pPr>
      <w:tabs>
        <w:tab w:val="center" w:pos="4819"/>
        <w:tab w:val="right" w:pos="9639"/>
      </w:tabs>
    </w:pPr>
  </w:style>
  <w:style w:type="paragraph" w:styleId="16">
    <w:name w:val="Subtitle"/>
    <w:basedOn w:val="1"/>
    <w:next w:val="1"/>
    <w:link w:val="28"/>
    <w:qFormat/>
    <w:uiPriority w:val="11"/>
    <w:p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ru-RU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7">
    <w:name w:val="Title"/>
    <w:basedOn w:val="1"/>
    <w:next w:val="1"/>
    <w:link w:val="27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18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Заголовок Знак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Подзаголовок Знак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val="ru-RU"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Цитата 2 Знак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lang w:val="ru-RU" w:eastAsia="en-US"/>
      <w14:ligatures w14:val="standardContextual"/>
    </w:rPr>
  </w:style>
  <w:style w:type="character" w:customStyle="1" w:styleId="32">
    <w:name w:val="Сильное выделение1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kern w:val="2"/>
      <w:lang w:val="ru-RU" w:eastAsia="en-US"/>
      <w14:ligatures w14:val="standardContextual"/>
    </w:rPr>
  </w:style>
  <w:style w:type="character" w:customStyle="1" w:styleId="34">
    <w:name w:val="Выделенная цитата Знак"/>
    <w:basedOn w:val="11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Сильная ссылка1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6">
    <w:name w:val="_Style 13"/>
    <w:basedOn w:val="12"/>
    <w:qFormat/>
    <w:uiPriority w:val="0"/>
    <w:rPr>
      <w:rFonts w:ascii="Times New Roman" w:hAnsi="Times New Roman" w:eastAsia="SimSun" w:cs="Times New Roman"/>
      <w:lang w:eastAsia="ru-RU"/>
    </w:rPr>
  </w:style>
  <w:style w:type="character" w:customStyle="1" w:styleId="37">
    <w:name w:val="Верхний колонтитул Знак"/>
    <w:basedOn w:val="11"/>
    <w:link w:val="15"/>
    <w:qFormat/>
    <w:uiPriority w:val="99"/>
    <w:rPr>
      <w:rFonts w:ascii="Times New Roman" w:hAnsi="Times New Roman" w:eastAsia="SimSun" w:cs="Times New Roman"/>
      <w:kern w:val="0"/>
      <w:lang w:val="uk" w:eastAsia="ru-RU"/>
      <w14:ligatures w14:val="none"/>
    </w:rPr>
  </w:style>
  <w:style w:type="character" w:customStyle="1" w:styleId="38">
    <w:name w:val="Нижний колонтитул Знак"/>
    <w:basedOn w:val="11"/>
    <w:link w:val="14"/>
    <w:uiPriority w:val="99"/>
    <w:rPr>
      <w:rFonts w:ascii="Times New Roman" w:hAnsi="Times New Roman" w:eastAsia="SimSun" w:cs="Times New Roman"/>
      <w:kern w:val="0"/>
      <w:lang w:val="uk" w:eastAsia="ru-RU"/>
      <w14:ligatures w14:val="none"/>
    </w:rPr>
  </w:style>
  <w:style w:type="table" w:customStyle="1" w:styleId="39">
    <w:name w:val="Обычная таблица1"/>
    <w:semiHidden/>
    <w:qFormat/>
    <w:uiPriority w:val="0"/>
    <w:rPr>
      <w:rFonts w:hint="eastAsia" w:cs="Times New Roman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40">
    <w:name w:val="Текст выноски Знак"/>
    <w:basedOn w:val="11"/>
    <w:link w:val="13"/>
    <w:semiHidden/>
    <w:uiPriority w:val="99"/>
    <w:rPr>
      <w:rFonts w:ascii="Segoe UI" w:hAnsi="Segoe UI" w:eastAsia="SimSun" w:cs="Segoe UI"/>
      <w:sz w:val="18"/>
      <w:szCs w:val="18"/>
      <w:lang w:val="uk"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0D710-501A-46CD-A81B-62CDA1CC35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80</Words>
  <Characters>571</Characters>
  <Lines>3</Lines>
  <Paragraphs>1</Paragraphs>
  <TotalTime>18</TotalTime>
  <ScaleCrop>false</ScaleCrop>
  <LinksUpToDate>false</LinksUpToDate>
  <CharactersWithSpaces>922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2026-05-22T08:50:00Z</dcterms:created>
  <dc:creator>Руслана Штаєр</dc:creator>
  <cp:lastModifiedBy>pgfkc</cp:lastModifiedBy>
  <cp:lastPrinted>2026-09-09T10:31:08Z</cp:lastPrinted>
  <dcterms:modified xsi:type="dcterms:W3CDTF">2026-09-09T10:32:01Z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f03a8941-6653-4d15-bcdb-1480d75d87c3</vt:lpwstr>
  </property>
  <property fmtid="{D5CDD505-2E9C-101B-9397-08002B2CF9AE}" pid="3" name="KSOProductBuildVer">
    <vt:lpwstr>1033-12.1.0.28485</vt:lpwstr>
  </property>
  <property fmtid="{D5CDD505-2E9C-101B-9397-08002B2CF9AE}" pid="4" name="ICV">
    <vt:lpwstr>03D3C080D38D4C1BB99CCEC78289BFA2_13</vt:lpwstr>
  </property>
  <property fmtid="{D5CDD505-2E9C-101B-9397-08002B2CF9AE}" pid="5" name="KSOTemplateDocerSaveRecord">
    <vt:lpwstr>eyJoZGlkIjoiMWI4YjJjZTUzNGNlYTQyODI4ZTEyNDRhODcyM2Y3ZDEifQ==</vt:lpwstr>
  </property>
</Properties>
</file>