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D0" w:rsidRPr="001325D0" w:rsidRDefault="001325D0" w:rsidP="0013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25D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0274FDB" wp14:editId="5F2F6DFB">
            <wp:extent cx="5616000" cy="2468586"/>
            <wp:effectExtent l="0" t="0" r="3810" b="8255"/>
            <wp:docPr id="1" name="Рисунок 1" descr="https://testportal.gov.ua/wp-content/uploads/2019/12/kartynky-dlya-ogoloshennya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estportal.gov.ua/wp-content/uploads/2019/12/kartynky-dlya-ogoloshennya-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246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D0" w:rsidRPr="001325D0" w:rsidRDefault="001325D0" w:rsidP="00132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25D0">
        <w:rPr>
          <w:rFonts w:ascii="Times New Roman" w:eastAsia="Times New Roman" w:hAnsi="Times New Roman" w:cs="Times New Roman"/>
          <w:sz w:val="28"/>
          <w:szCs w:val="28"/>
          <w:lang w:eastAsia="uk-UA"/>
        </w:rPr>
        <w:t>У 2021 році випускники закладів освіти, які здобуватимуть повну загальну середню освіту, </w:t>
      </w:r>
      <w:hyperlink r:id="rId7" w:tgtFrame="_blank" w:history="1">
        <w:r w:rsidRPr="001325D0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uk-UA"/>
          </w:rPr>
          <w:t>обов’язково</w:t>
        </w:r>
      </w:hyperlink>
      <w:r w:rsidRPr="001325D0">
        <w:rPr>
          <w:rFonts w:ascii="Times New Roman" w:eastAsia="Times New Roman" w:hAnsi="Times New Roman" w:cs="Times New Roman"/>
          <w:sz w:val="28"/>
          <w:szCs w:val="28"/>
          <w:lang w:eastAsia="uk-UA"/>
        </w:rPr>
        <w:t> складатимуть державну підсумкову атестацію у формі ЗНО з математики.</w:t>
      </w:r>
    </w:p>
    <w:p w:rsidR="001325D0" w:rsidRPr="001325D0" w:rsidRDefault="001325D0" w:rsidP="00132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25D0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Зміст сертифікаційної роботи з математики визначатиметься </w:t>
      </w:r>
      <w:hyperlink r:id="rId8" w:tgtFrame="_blank" w:history="1">
        <w:r w:rsidRPr="001325D0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uk-UA"/>
          </w:rPr>
          <w:t>Програмою</w:t>
        </w:r>
      </w:hyperlink>
      <w:r w:rsidRPr="001325D0">
        <w:rPr>
          <w:rFonts w:ascii="Times New Roman" w:eastAsia="Times New Roman" w:hAnsi="Times New Roman" w:cs="Times New Roman"/>
          <w:sz w:val="28"/>
          <w:szCs w:val="28"/>
          <w:lang w:eastAsia="uk-UA"/>
        </w:rPr>
        <w:t> зовнішнього незалежного оцінювання результатів навчання з математики, затвердженою Міністерством освіти і науки України.</w:t>
      </w:r>
    </w:p>
    <w:p w:rsidR="001325D0" w:rsidRPr="001325D0" w:rsidRDefault="001325D0" w:rsidP="00132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25D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проведення ДПА з математики у 2021 році буде розроблено два варіанти сертифікаційних робіт:</w:t>
      </w:r>
    </w:p>
    <w:p w:rsidR="001325D0" w:rsidRPr="001325D0" w:rsidRDefault="001325D0" w:rsidP="001325D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9" w:tgtFrame="_blank" w:history="1">
        <w:r w:rsidRPr="001325D0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uk-UA"/>
          </w:rPr>
          <w:t>рівня стандарту.</w:t>
        </w:r>
      </w:hyperlink>
      <w:r w:rsidRPr="001325D0">
        <w:rPr>
          <w:rFonts w:ascii="Times New Roman" w:eastAsia="Times New Roman" w:hAnsi="Times New Roman" w:cs="Times New Roman"/>
          <w:sz w:val="28"/>
          <w:szCs w:val="28"/>
          <w:lang w:eastAsia="uk-UA"/>
        </w:rPr>
        <w:t> Тестовий зошит налічуватиме 28 завдань різних форм, на виконання яких відведено 150 хвилин;</w:t>
      </w:r>
    </w:p>
    <w:p w:rsidR="001325D0" w:rsidRPr="001325D0" w:rsidRDefault="001325D0" w:rsidP="001325D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10" w:tgtFrame="_blank" w:history="1">
        <w:r w:rsidRPr="001325D0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uk-UA"/>
          </w:rPr>
          <w:t>рівня стандарту та профільного рівня</w:t>
        </w:r>
      </w:hyperlink>
      <w:r w:rsidRPr="001325D0">
        <w:rPr>
          <w:rFonts w:ascii="Times New Roman" w:eastAsia="Times New Roman" w:hAnsi="Times New Roman" w:cs="Times New Roman"/>
          <w:sz w:val="28"/>
          <w:szCs w:val="28"/>
          <w:lang w:eastAsia="uk-UA"/>
        </w:rPr>
        <w:t>. Тестовий зошит з 34  завданнями, на виконання яких відведено 210 хвилин.</w:t>
      </w:r>
    </w:p>
    <w:p w:rsidR="001325D0" w:rsidRPr="001325D0" w:rsidRDefault="001325D0" w:rsidP="00132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25D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Випускники, які вивчали математику на рівні стандарту і не планують використовувати результати з математики для вступу до закладів вищої освіти, отримають тільки оцінку за шкалою 1–12 балів за виконання завдань сертифікаційної роботи рівня стандарту. Випускники, які вивчали математику на рівні стандарту і планують використовувати результати ЗНО з математики під час вступу до закладів вищої освіти, виконуватимуть усі завдання сертифікаційної роботи з математики рівня стандарту та профільного рівня, а як оцінка ДПА буде зараховано результат за виконання завдань 1-26, 30, 31. Такі учасники отримають результати за шкалою 1–12 балів (ДПА рівня стандарту) і 100-200 балів за рейтинговою шкалою зовнішнього незалежного оцінювання.</w:t>
      </w:r>
    </w:p>
    <w:p w:rsidR="001325D0" w:rsidRPr="001325D0" w:rsidRDefault="001325D0" w:rsidP="00132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25D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Випускники, які вивчали математику на профільному рівні, за виконання усіх завдань сертифікаційної роботи з математики рівня стандарту та профільного рівня отримають оцінку за шкалою 1–12 балів і 100-200 балів за рейтинговою шкалою зовнішньог</w:t>
      </w:r>
      <w:bookmarkStart w:id="0" w:name="_GoBack"/>
      <w:bookmarkEnd w:id="0"/>
      <w:r w:rsidRPr="001325D0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1325D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325D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незалежного оцінювання.</w:t>
      </w:r>
    </w:p>
    <w:sectPr w:rsidR="001325D0" w:rsidRPr="0013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568A"/>
    <w:multiLevelType w:val="multilevel"/>
    <w:tmpl w:val="792C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D0"/>
    <w:rsid w:val="001325D0"/>
    <w:rsid w:val="00F0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portal.gov.ua/wp-content/uploads/2019/12/nakaz-1513_04.12_programa_matematyk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RE33821.html?fbclid=IwAR1ZNLfb_K9-VHlw9010Tr9LT1IDvF-mxDhtiZaXYOoL4xMTD8BojZ6bp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estportal.gov.ua/wp-content/uploads/2019/12/Mat_Profil-Demo_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stportal.gov.ua/wp-content/uploads/2019/12/Mat_Standart-Demo_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2020-10-27T09:35:00Z</dcterms:created>
  <dcterms:modified xsi:type="dcterms:W3CDTF">2020-10-27T09:39:00Z</dcterms:modified>
</cp:coreProperties>
</file>